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Untertitel"/>
        <w:bidi w:val="0"/>
      </w:pPr>
      <w:r>
        <w:rPr>
          <w:rtl w:val="0"/>
        </w:rPr>
        <w:t>Landesbischof Ralf Meister / Ostern 2023</w:t>
      </w:r>
    </w:p>
    <w:p>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213" w:line="313" w:lineRule="atLeast"/>
        <w:rPr>
          <w:rFonts w:ascii="Helvetica" w:cs="Helvetica" w:hAnsi="Helvetica" w:eastAsia="Helvetica"/>
          <w:sz w:val="29"/>
          <w:szCs w:val="29"/>
        </w:rPr>
      </w:pPr>
    </w:p>
    <w:p>
      <w:pPr>
        <w:pStyle w:val="Text"/>
        <w:tabs>
          <w:tab w:val="left" w:pos="720"/>
          <w:tab w:val="left" w:pos="1440"/>
          <w:tab w:val="left" w:pos="2160"/>
          <w:tab w:val="left" w:pos="2880"/>
          <w:tab w:val="left" w:pos="3600"/>
          <w:tab w:val="left" w:pos="4320"/>
          <w:tab w:val="left" w:pos="5040"/>
          <w:tab w:val="left" w:pos="5760"/>
          <w:tab w:val="left" w:pos="6480"/>
          <w:tab w:val="left" w:pos="7200"/>
        </w:tabs>
        <w:rPr>
          <w:sz w:val="18"/>
          <w:szCs w:val="18"/>
        </w:rPr>
      </w:pPr>
      <w:r>
        <w:rPr>
          <w:sz w:val="18"/>
          <w:szCs w:val="18"/>
        </w:rPr>
        <w:drawing xmlns:a="http://schemas.openxmlformats.org/drawingml/2006/main">
          <wp:anchor distT="57150" distB="57150" distL="57150" distR="57150" simplePos="0" relativeHeight="251659264" behindDoc="0" locked="0" layoutInCell="1" allowOverlap="1">
            <wp:simplePos x="0" y="0"/>
            <wp:positionH relativeFrom="margin">
              <wp:posOffset>-5062</wp:posOffset>
            </wp:positionH>
            <wp:positionV relativeFrom="page">
              <wp:posOffset>520700</wp:posOffset>
            </wp:positionV>
            <wp:extent cx="5524465" cy="1153903"/>
            <wp:effectExtent l="0" t="0" r="0" b="0"/>
            <wp:wrapSquare wrapText="bothSides" distL="57150" distR="57150" distT="57150" distB="57150"/>
            <wp:docPr id="1073741825" name="officeArt object" descr="Bild 27"/>
            <wp:cNvGraphicFramePr/>
            <a:graphic xmlns:a="http://schemas.openxmlformats.org/drawingml/2006/main">
              <a:graphicData uri="http://schemas.openxmlformats.org/drawingml/2006/picture">
                <pic:pic xmlns:pic="http://schemas.openxmlformats.org/drawingml/2006/picture">
                  <pic:nvPicPr>
                    <pic:cNvPr id="1073741825" name="Bild 27" descr="Bild 27"/>
                    <pic:cNvPicPr>
                      <a:picLocks noChangeAspect="1"/>
                    </pic:cNvPicPr>
                  </pic:nvPicPr>
                  <pic:blipFill>
                    <a:blip r:embed="rId4">
                      <a:extLst/>
                    </a:blip>
                    <a:srcRect l="11962" t="15148" r="14953" b="15148"/>
                    <a:stretch>
                      <a:fillRect/>
                    </a:stretch>
                  </pic:blipFill>
                  <pic:spPr>
                    <a:xfrm>
                      <a:off x="0" y="0"/>
                      <a:ext cx="5524465" cy="1153903"/>
                    </a:xfrm>
                    <a:prstGeom prst="rect">
                      <a:avLst/>
                    </a:prstGeom>
                    <a:ln w="12700" cap="flat">
                      <a:noFill/>
                      <a:miter lim="400000"/>
                    </a:ln>
                    <a:effectLst/>
                  </pic:spPr>
                </pic:pic>
              </a:graphicData>
            </a:graphic>
          </wp:anchor>
        </w:drawing>
      </w:r>
      <w:r>
        <w:rPr>
          <w:sz w:val="18"/>
          <w:szCs w:val="18"/>
          <w:rtl w:val="0"/>
          <w:lang w:val="de-DE"/>
        </w:rPr>
        <w:t>Auf meinem Schreibtisch steht seit ein paar Tagen ein kleiner Hund. Ein geh</w:t>
      </w:r>
      <w:r>
        <w:rPr>
          <w:sz w:val="18"/>
          <w:szCs w:val="18"/>
          <w:rtl w:val="0"/>
        </w:rPr>
        <w:t>ä</w:t>
      </w:r>
      <w:r>
        <w:rPr>
          <w:sz w:val="18"/>
          <w:szCs w:val="18"/>
          <w:rtl w:val="0"/>
        </w:rPr>
        <w:t>kelter Jack Russel Terrier. Er tr</w:t>
      </w:r>
      <w:r>
        <w:rPr>
          <w:sz w:val="18"/>
          <w:szCs w:val="18"/>
          <w:rtl w:val="0"/>
        </w:rPr>
        <w:t>ä</w:t>
      </w:r>
      <w:r>
        <w:rPr>
          <w:sz w:val="18"/>
          <w:szCs w:val="18"/>
          <w:rtl w:val="0"/>
          <w:lang w:val="de-DE"/>
        </w:rPr>
        <w:t>gt das Geschirr eines Minensuchhundes mit den Nationalfarben der Ukraine. Ich habe ihn bei meinem Besuch in der Ukraine geschenkt bekommen. Er ist dem echten Jack Russel Terrier nachempfunden, der im vergangenen Jahr von Pr</w:t>
      </w:r>
      <w:r>
        <w:rPr>
          <w:sz w:val="18"/>
          <w:szCs w:val="18"/>
          <w:rtl w:val="0"/>
        </w:rPr>
        <w:t>ä</w:t>
      </w:r>
      <w:r>
        <w:rPr>
          <w:sz w:val="18"/>
          <w:szCs w:val="18"/>
          <w:rtl w:val="0"/>
          <w:lang w:val="de-DE"/>
        </w:rPr>
        <w:t xml:space="preserve">sident Selenskyj ausgezeichnet worden ist. </w:t>
      </w:r>
      <w:r>
        <w:rPr>
          <w:sz w:val="18"/>
          <w:szCs w:val="18"/>
          <w:rtl w:val="0"/>
        </w:rPr>
        <w:t>„</w:t>
      </w:r>
      <w:r>
        <w:rPr>
          <w:sz w:val="18"/>
          <w:szCs w:val="18"/>
          <w:rtl w:val="0"/>
          <w:lang w:val="fr-FR"/>
        </w:rPr>
        <w:t>Patron</w:t>
      </w:r>
      <w:r>
        <w:rPr>
          <w:sz w:val="18"/>
          <w:szCs w:val="18"/>
          <w:rtl w:val="1"/>
          <w:lang w:val="ar-SA" w:bidi="ar-SA"/>
        </w:rPr>
        <w:t>“</w:t>
      </w:r>
      <w:r>
        <w:rPr>
          <w:sz w:val="18"/>
          <w:szCs w:val="18"/>
          <w:rtl w:val="0"/>
          <w:lang w:val="en-US"/>
        </w:rPr>
        <w:t>, so hei</w:t>
      </w:r>
      <w:r>
        <w:rPr>
          <w:sz w:val="18"/>
          <w:szCs w:val="18"/>
          <w:rtl w:val="0"/>
          <w:lang w:val="de-DE"/>
        </w:rPr>
        <w:t>ß</w:t>
      </w:r>
      <w:r>
        <w:rPr>
          <w:sz w:val="18"/>
          <w:szCs w:val="18"/>
          <w:rtl w:val="0"/>
          <w:lang w:val="de-DE"/>
        </w:rPr>
        <w:t>t er, hat mehr als 200 Minen aufgesp</w:t>
      </w:r>
      <w:r>
        <w:rPr>
          <w:sz w:val="18"/>
          <w:szCs w:val="18"/>
          <w:rtl w:val="0"/>
        </w:rPr>
        <w:t>ü</w:t>
      </w:r>
      <w:r>
        <w:rPr>
          <w:sz w:val="18"/>
          <w:szCs w:val="18"/>
          <w:rtl w:val="0"/>
          <w:lang w:val="de-DE"/>
        </w:rPr>
        <w:t>rt. Nun tr</w:t>
      </w:r>
      <w:r>
        <w:rPr>
          <w:sz w:val="18"/>
          <w:szCs w:val="18"/>
          <w:rtl w:val="0"/>
          <w:lang w:val="sv-SE"/>
        </w:rPr>
        <w:t>ö</w:t>
      </w:r>
      <w:r>
        <w:rPr>
          <w:sz w:val="18"/>
          <w:szCs w:val="18"/>
          <w:rtl w:val="0"/>
          <w:lang w:val="de-DE"/>
        </w:rPr>
        <w:t xml:space="preserve">stet er als Stofftier viele Kinder in der Ukraine. </w:t>
      </w:r>
    </w:p>
    <w:p>
      <w:pPr>
        <w:pStyle w:val="Text"/>
        <w:tabs>
          <w:tab w:val="left" w:pos="720"/>
          <w:tab w:val="left" w:pos="1440"/>
          <w:tab w:val="left" w:pos="2160"/>
          <w:tab w:val="left" w:pos="2880"/>
          <w:tab w:val="left" w:pos="3600"/>
          <w:tab w:val="left" w:pos="4320"/>
          <w:tab w:val="left" w:pos="5040"/>
          <w:tab w:val="left" w:pos="5760"/>
          <w:tab w:val="left" w:pos="6480"/>
          <w:tab w:val="left" w:pos="7200"/>
        </w:tabs>
        <w:rPr>
          <w:sz w:val="18"/>
          <w:szCs w:val="18"/>
        </w:rPr>
      </w:pPr>
    </w:p>
    <w:p>
      <w:pPr>
        <w:pStyle w:val="Text"/>
        <w:tabs>
          <w:tab w:val="left" w:pos="720"/>
          <w:tab w:val="left" w:pos="1440"/>
          <w:tab w:val="left" w:pos="2160"/>
          <w:tab w:val="left" w:pos="2880"/>
          <w:tab w:val="left" w:pos="3600"/>
          <w:tab w:val="left" w:pos="4320"/>
          <w:tab w:val="left" w:pos="5040"/>
          <w:tab w:val="left" w:pos="5760"/>
          <w:tab w:val="left" w:pos="6480"/>
          <w:tab w:val="left" w:pos="7200"/>
        </w:tabs>
        <w:rPr>
          <w:sz w:val="18"/>
          <w:szCs w:val="18"/>
        </w:rPr>
      </w:pPr>
      <w:r>
        <w:rPr>
          <w:sz w:val="18"/>
          <w:szCs w:val="18"/>
          <w:rtl w:val="0"/>
          <w:lang w:val="de-DE"/>
        </w:rPr>
        <w:t>Ganz besonders Kinder brauchen Tr</w:t>
      </w:r>
      <w:r>
        <w:rPr>
          <w:sz w:val="18"/>
          <w:szCs w:val="18"/>
          <w:rtl w:val="0"/>
          <w:lang w:val="sv-SE"/>
        </w:rPr>
        <w:t>ö</w:t>
      </w:r>
      <w:r>
        <w:rPr>
          <w:sz w:val="18"/>
          <w:szCs w:val="18"/>
          <w:rtl w:val="0"/>
          <w:lang w:val="de-DE"/>
        </w:rPr>
        <w:t>ster. Sie brauchen Hoffnungsbilder im Angesicht des Unheils. Doch nicht nur sie. Seit Monaten erleben wir, wie sehr der Mensch ein trostbed</w:t>
      </w:r>
      <w:r>
        <w:rPr>
          <w:sz w:val="18"/>
          <w:szCs w:val="18"/>
          <w:rtl w:val="0"/>
        </w:rPr>
        <w:t>ü</w:t>
      </w:r>
      <w:r>
        <w:rPr>
          <w:sz w:val="18"/>
          <w:szCs w:val="18"/>
          <w:rtl w:val="0"/>
          <w:lang w:val="de-DE"/>
        </w:rPr>
        <w:t>rftiges Wesen ist. Wir hoffen und fragen: Wann ist der Krieg in der Ukraine zu Ende? Wann k</w:t>
      </w:r>
      <w:r>
        <w:rPr>
          <w:sz w:val="18"/>
          <w:szCs w:val="18"/>
          <w:rtl w:val="0"/>
          <w:lang w:val="sv-SE"/>
        </w:rPr>
        <w:t>ö</w:t>
      </w:r>
      <w:r>
        <w:rPr>
          <w:sz w:val="18"/>
          <w:szCs w:val="18"/>
          <w:rtl w:val="0"/>
          <w:lang w:val="de-DE"/>
        </w:rPr>
        <w:t>nnen wir endlich wieder durchatmen? Wann k</w:t>
      </w:r>
      <w:r>
        <w:rPr>
          <w:sz w:val="18"/>
          <w:szCs w:val="18"/>
          <w:rtl w:val="0"/>
          <w:lang w:val="sv-SE"/>
        </w:rPr>
        <w:t>ö</w:t>
      </w:r>
      <w:r>
        <w:rPr>
          <w:sz w:val="18"/>
          <w:szCs w:val="18"/>
          <w:rtl w:val="0"/>
          <w:lang w:val="de-DE"/>
        </w:rPr>
        <w:t>nnen wir uns ganz einfach freuen am Fr</w:t>
      </w:r>
      <w:r>
        <w:rPr>
          <w:sz w:val="18"/>
          <w:szCs w:val="18"/>
          <w:rtl w:val="0"/>
        </w:rPr>
        <w:t>ü</w:t>
      </w:r>
      <w:r>
        <w:rPr>
          <w:sz w:val="18"/>
          <w:szCs w:val="18"/>
          <w:rtl w:val="0"/>
          <w:lang w:val="de-DE"/>
        </w:rPr>
        <w:t>hling, am Kinderlachen, am Sonnenschein, ohne dass diese Freude fortw</w:t>
      </w:r>
      <w:r>
        <w:rPr>
          <w:sz w:val="18"/>
          <w:szCs w:val="18"/>
          <w:rtl w:val="0"/>
        </w:rPr>
        <w:t>ä</w:t>
      </w:r>
      <w:r>
        <w:rPr>
          <w:sz w:val="18"/>
          <w:szCs w:val="18"/>
          <w:rtl w:val="0"/>
          <w:lang w:val="de-DE"/>
        </w:rPr>
        <w:t xml:space="preserve">hrend </w:t>
      </w:r>
      <w:r>
        <w:rPr>
          <w:sz w:val="18"/>
          <w:szCs w:val="18"/>
          <w:rtl w:val="0"/>
        </w:rPr>
        <w:t>ü</w:t>
      </w:r>
      <w:r>
        <w:rPr>
          <w:sz w:val="18"/>
          <w:szCs w:val="18"/>
          <w:rtl w:val="0"/>
          <w:lang w:val="de-DE"/>
        </w:rPr>
        <w:t>berschattet wird von gro</w:t>
      </w:r>
      <w:r>
        <w:rPr>
          <w:sz w:val="18"/>
          <w:szCs w:val="18"/>
          <w:rtl w:val="0"/>
          <w:lang w:val="de-DE"/>
        </w:rPr>
        <w:t>ß</w:t>
      </w:r>
      <w:r>
        <w:rPr>
          <w:sz w:val="18"/>
          <w:szCs w:val="18"/>
          <w:rtl w:val="0"/>
          <w:lang w:val="de-DE"/>
        </w:rPr>
        <w:t>en, beschwerlichen Ereignissen? Selten waren wir selbst so unmittelbar betroffen. Wir merken, wie unsere Gewissheiten br</w:t>
      </w:r>
      <w:r>
        <w:rPr>
          <w:sz w:val="18"/>
          <w:szCs w:val="18"/>
          <w:rtl w:val="0"/>
        </w:rPr>
        <w:t>ü</w:t>
      </w:r>
      <w:r>
        <w:rPr>
          <w:sz w:val="18"/>
          <w:szCs w:val="18"/>
          <w:rtl w:val="0"/>
          <w:lang w:val="de-DE"/>
        </w:rPr>
        <w:t>chig werden. Wir retten uns in einen Alltag, der fast absurd normal verl</w:t>
      </w:r>
      <w:r>
        <w:rPr>
          <w:sz w:val="18"/>
          <w:szCs w:val="18"/>
          <w:rtl w:val="0"/>
        </w:rPr>
        <w:t>ä</w:t>
      </w:r>
      <w:r>
        <w:rPr>
          <w:sz w:val="18"/>
          <w:szCs w:val="18"/>
          <w:rtl w:val="0"/>
          <w:lang w:val="de-DE"/>
        </w:rPr>
        <w:t>uft. Wir finden keine Antworten auf die gro</w:t>
      </w:r>
      <w:r>
        <w:rPr>
          <w:sz w:val="18"/>
          <w:szCs w:val="18"/>
          <w:rtl w:val="0"/>
          <w:lang w:val="de-DE"/>
        </w:rPr>
        <w:t>ß</w:t>
      </w:r>
      <w:r>
        <w:rPr>
          <w:sz w:val="18"/>
          <w:szCs w:val="18"/>
          <w:rtl w:val="0"/>
          <w:lang w:val="de-DE"/>
        </w:rPr>
        <w:t>en Fragen.</w:t>
      </w:r>
    </w:p>
    <w:p>
      <w:pPr>
        <w:pStyle w:val="Text"/>
        <w:tabs>
          <w:tab w:val="left" w:pos="720"/>
          <w:tab w:val="left" w:pos="1440"/>
          <w:tab w:val="left" w:pos="2160"/>
          <w:tab w:val="left" w:pos="2880"/>
          <w:tab w:val="left" w:pos="3600"/>
          <w:tab w:val="left" w:pos="4320"/>
          <w:tab w:val="left" w:pos="5040"/>
          <w:tab w:val="left" w:pos="5760"/>
          <w:tab w:val="left" w:pos="6480"/>
          <w:tab w:val="left" w:pos="7200"/>
        </w:tabs>
        <w:rPr>
          <w:sz w:val="18"/>
          <w:szCs w:val="18"/>
        </w:rPr>
      </w:pPr>
    </w:p>
    <w:p>
      <w:pPr>
        <w:pStyle w:val="Text"/>
        <w:tabs>
          <w:tab w:val="left" w:pos="720"/>
          <w:tab w:val="left" w:pos="1440"/>
          <w:tab w:val="left" w:pos="2160"/>
          <w:tab w:val="left" w:pos="2880"/>
          <w:tab w:val="left" w:pos="3600"/>
          <w:tab w:val="left" w:pos="4320"/>
          <w:tab w:val="left" w:pos="5040"/>
          <w:tab w:val="left" w:pos="5760"/>
          <w:tab w:val="left" w:pos="6480"/>
          <w:tab w:val="left" w:pos="7200"/>
        </w:tabs>
        <w:rPr>
          <w:rFonts w:ascii="OpenSans-Italic" w:cs="OpenSans-Italic" w:hAnsi="OpenSans-Italic" w:eastAsia="OpenSans-Italic"/>
          <w:i w:val="1"/>
          <w:iCs w:val="1"/>
          <w:sz w:val="18"/>
          <w:szCs w:val="18"/>
        </w:rPr>
      </w:pPr>
      <w:r>
        <w:rPr>
          <w:sz w:val="18"/>
          <w:szCs w:val="18"/>
          <w:rtl w:val="0"/>
          <w:lang w:val="de-DE"/>
        </w:rPr>
        <w:t>Und mitten in diesem Fragen und Sehnen wird es wieder Ostern. Wir h</w:t>
      </w:r>
      <w:r>
        <w:rPr>
          <w:sz w:val="18"/>
          <w:szCs w:val="18"/>
          <w:rtl w:val="0"/>
          <w:lang w:val="sv-SE"/>
        </w:rPr>
        <w:t>ö</w:t>
      </w:r>
      <w:r>
        <w:rPr>
          <w:sz w:val="18"/>
          <w:szCs w:val="18"/>
          <w:rtl w:val="0"/>
          <w:lang w:val="de-DE"/>
        </w:rPr>
        <w:t xml:space="preserve">ren vom Neuanfang, von der Auferstehung. </w:t>
      </w:r>
      <w:r>
        <w:rPr>
          <w:rFonts w:ascii="OpenSans-Italic" w:hAnsi="OpenSans-Italic" w:hint="default"/>
          <w:i w:val="1"/>
          <w:iCs w:val="1"/>
          <w:sz w:val="18"/>
          <w:szCs w:val="18"/>
          <w:rtl w:val="0"/>
        </w:rPr>
        <w:t>„</w:t>
      </w:r>
      <w:r>
        <w:rPr>
          <w:rFonts w:ascii="OpenSans-Italic" w:hAnsi="OpenSans-Italic"/>
          <w:i w:val="1"/>
          <w:iCs w:val="1"/>
          <w:sz w:val="18"/>
          <w:szCs w:val="18"/>
          <w:rtl w:val="0"/>
          <w:lang w:val="de-DE"/>
        </w:rPr>
        <w:t>Er ist der Anfang, der Erstgeborene von den Toten, auf dass er in allem der Erste sei.</w:t>
      </w:r>
      <w:r>
        <w:rPr>
          <w:rFonts w:ascii="OpenSans-Italic" w:hAnsi="OpenSans-Italic" w:hint="default"/>
          <w:i w:val="1"/>
          <w:iCs w:val="1"/>
          <w:sz w:val="18"/>
          <w:szCs w:val="18"/>
          <w:rtl w:val="0"/>
        </w:rPr>
        <w:t> </w:t>
      </w:r>
      <w:r>
        <w:rPr>
          <w:rFonts w:ascii="OpenSans-Italic" w:hAnsi="OpenSans-Italic"/>
          <w:i w:val="1"/>
          <w:iCs w:val="1"/>
          <w:sz w:val="18"/>
          <w:szCs w:val="18"/>
          <w:rtl w:val="0"/>
          <w:lang w:val="de-DE"/>
        </w:rPr>
        <w:t>Denn es hat Gott gefallen, alle F</w:t>
      </w:r>
      <w:r>
        <w:rPr>
          <w:rFonts w:ascii="OpenSans-Italic" w:hAnsi="OpenSans-Italic" w:hint="default"/>
          <w:i w:val="1"/>
          <w:iCs w:val="1"/>
          <w:sz w:val="18"/>
          <w:szCs w:val="18"/>
          <w:rtl w:val="0"/>
        </w:rPr>
        <w:t>ü</w:t>
      </w:r>
      <w:r>
        <w:rPr>
          <w:rFonts w:ascii="OpenSans-Italic" w:hAnsi="OpenSans-Italic"/>
          <w:i w:val="1"/>
          <w:iCs w:val="1"/>
          <w:sz w:val="18"/>
          <w:szCs w:val="18"/>
          <w:rtl w:val="0"/>
          <w:lang w:val="de-DE"/>
        </w:rPr>
        <w:t>lle in ihm wohnen zu lassen</w:t>
      </w:r>
      <w:r>
        <w:rPr>
          <w:rFonts w:ascii="OpenSans-Italic" w:hAnsi="OpenSans-Italic" w:hint="default"/>
          <w:i w:val="1"/>
          <w:iCs w:val="1"/>
          <w:sz w:val="18"/>
          <w:szCs w:val="18"/>
          <w:rtl w:val="0"/>
        </w:rPr>
        <w:t> </w:t>
      </w:r>
      <w:r>
        <w:rPr>
          <w:rFonts w:ascii="OpenSans-Italic" w:hAnsi="OpenSans-Italic"/>
          <w:i w:val="1"/>
          <w:iCs w:val="1"/>
          <w:sz w:val="18"/>
          <w:szCs w:val="18"/>
          <w:rtl w:val="0"/>
          <w:lang w:val="de-DE"/>
        </w:rPr>
        <w:t>und durch ihn alles zu vers</w:t>
      </w:r>
      <w:r>
        <w:rPr>
          <w:rFonts w:ascii="OpenSans-Italic" w:hAnsi="OpenSans-Italic" w:hint="default"/>
          <w:i w:val="1"/>
          <w:iCs w:val="1"/>
          <w:sz w:val="18"/>
          <w:szCs w:val="18"/>
          <w:rtl w:val="0"/>
          <w:lang w:val="sv-SE"/>
        </w:rPr>
        <w:t>ö</w:t>
      </w:r>
      <w:r>
        <w:rPr>
          <w:rFonts w:ascii="OpenSans-Italic" w:hAnsi="OpenSans-Italic"/>
          <w:i w:val="1"/>
          <w:iCs w:val="1"/>
          <w:sz w:val="18"/>
          <w:szCs w:val="18"/>
          <w:rtl w:val="0"/>
          <w:lang w:val="de-DE"/>
        </w:rPr>
        <w:t xml:space="preserve">hnen zu ihm hin, es sei auf Erden oder im Himmel, indem er Frieden machte durch sein Blut am Kreuz. </w:t>
      </w:r>
      <w:r>
        <w:rPr>
          <w:rFonts w:ascii="OpenSans-Italic" w:hAnsi="OpenSans-Italic" w:hint="default"/>
          <w:i w:val="1"/>
          <w:iCs w:val="1"/>
          <w:sz w:val="18"/>
          <w:szCs w:val="18"/>
          <w:rtl w:val="0"/>
        </w:rPr>
        <w:t> </w:t>
      </w:r>
      <w:r>
        <w:rPr>
          <w:rFonts w:ascii="OpenSans-Italic" w:hAnsi="OpenSans-Italic"/>
          <w:i w:val="1"/>
          <w:iCs w:val="1"/>
          <w:sz w:val="18"/>
          <w:szCs w:val="18"/>
          <w:rtl w:val="0"/>
        </w:rPr>
        <w:t>(Kol 1, 18-20)</w:t>
      </w:r>
    </w:p>
    <w:p>
      <w:pPr>
        <w:pStyle w:val="Text"/>
        <w:tabs>
          <w:tab w:val="left" w:pos="720"/>
          <w:tab w:val="left" w:pos="1440"/>
          <w:tab w:val="left" w:pos="2160"/>
          <w:tab w:val="left" w:pos="2880"/>
          <w:tab w:val="left" w:pos="3600"/>
          <w:tab w:val="left" w:pos="4320"/>
          <w:tab w:val="left" w:pos="5040"/>
          <w:tab w:val="left" w:pos="5760"/>
          <w:tab w:val="left" w:pos="6480"/>
          <w:tab w:val="left" w:pos="7200"/>
        </w:tabs>
        <w:rPr>
          <w:sz w:val="18"/>
          <w:szCs w:val="18"/>
        </w:rPr>
      </w:pPr>
    </w:p>
    <w:p>
      <w:pPr>
        <w:pStyle w:val="Text"/>
        <w:tabs>
          <w:tab w:val="left" w:pos="720"/>
          <w:tab w:val="left" w:pos="1440"/>
          <w:tab w:val="left" w:pos="2160"/>
          <w:tab w:val="left" w:pos="2880"/>
          <w:tab w:val="left" w:pos="3600"/>
          <w:tab w:val="left" w:pos="4320"/>
          <w:tab w:val="left" w:pos="5040"/>
          <w:tab w:val="left" w:pos="5760"/>
          <w:tab w:val="left" w:pos="6480"/>
          <w:tab w:val="left" w:pos="7200"/>
        </w:tabs>
        <w:rPr>
          <w:sz w:val="18"/>
          <w:szCs w:val="18"/>
        </w:rPr>
      </w:pPr>
      <w:r>
        <w:rPr>
          <w:sz w:val="18"/>
          <w:szCs w:val="18"/>
          <w:rtl w:val="0"/>
          <w:lang w:val="de-DE"/>
        </w:rPr>
        <w:t>An Ostern geht es um eine Hoffnung, die erstmalig best</w:t>
      </w:r>
      <w:r>
        <w:rPr>
          <w:sz w:val="18"/>
          <w:szCs w:val="18"/>
          <w:rtl w:val="0"/>
        </w:rPr>
        <w:t>ä</w:t>
      </w:r>
      <w:r>
        <w:rPr>
          <w:sz w:val="18"/>
          <w:szCs w:val="18"/>
          <w:rtl w:val="0"/>
          <w:lang w:val="de-DE"/>
        </w:rPr>
        <w:t>tigt wird in Jesus Christus. Dort wird der Grund gelegt f</w:t>
      </w:r>
      <w:r>
        <w:rPr>
          <w:sz w:val="18"/>
          <w:szCs w:val="18"/>
          <w:rtl w:val="0"/>
        </w:rPr>
        <w:t>ü</w:t>
      </w:r>
      <w:r>
        <w:rPr>
          <w:sz w:val="18"/>
          <w:szCs w:val="18"/>
          <w:rtl w:val="0"/>
          <w:lang w:val="de-DE"/>
        </w:rPr>
        <w:t>r die Zukunft der Sch</w:t>
      </w:r>
      <w:r>
        <w:rPr>
          <w:sz w:val="18"/>
          <w:szCs w:val="18"/>
          <w:rtl w:val="0"/>
          <w:lang w:val="sv-SE"/>
        </w:rPr>
        <w:t>ö</w:t>
      </w:r>
      <w:r>
        <w:rPr>
          <w:sz w:val="18"/>
          <w:szCs w:val="18"/>
          <w:rtl w:val="0"/>
          <w:lang w:val="de-DE"/>
        </w:rPr>
        <w:t>pfung und das Leben des Menschen in Frieden. Die Auferstehung Jesu macht den Anfang, um dem entt</w:t>
      </w:r>
      <w:r>
        <w:rPr>
          <w:sz w:val="18"/>
          <w:szCs w:val="18"/>
          <w:rtl w:val="0"/>
        </w:rPr>
        <w:t>ä</w:t>
      </w:r>
      <w:r>
        <w:rPr>
          <w:sz w:val="18"/>
          <w:szCs w:val="18"/>
          <w:rtl w:val="0"/>
          <w:lang w:val="de-DE"/>
        </w:rPr>
        <w:t>uschenden Handeln dieser Welt eine andere Perspektive zu geben. Ostern bringen wir nicht nur ein fernes historisches Ereignis oder einen geistlichen Durchbruch zur Sprache. Ostern ruft die Einsicht wach, dass Jesu Tod und seine Auferstehung wieder und wieder Gestalt zu geben ist in einer Welt, die der Erl</w:t>
      </w:r>
      <w:r>
        <w:rPr>
          <w:sz w:val="18"/>
          <w:szCs w:val="18"/>
          <w:rtl w:val="0"/>
          <w:lang w:val="sv-SE"/>
        </w:rPr>
        <w:t>ö</w:t>
      </w:r>
      <w:r>
        <w:rPr>
          <w:sz w:val="18"/>
          <w:szCs w:val="18"/>
          <w:rtl w:val="0"/>
          <w:lang w:val="de-DE"/>
        </w:rPr>
        <w:t>sung bedarf.</w:t>
      </w:r>
    </w:p>
    <w:p>
      <w:pPr>
        <w:pStyle w:val="Text"/>
        <w:tabs>
          <w:tab w:val="left" w:pos="720"/>
          <w:tab w:val="left" w:pos="1440"/>
          <w:tab w:val="left" w:pos="2160"/>
          <w:tab w:val="left" w:pos="2880"/>
          <w:tab w:val="left" w:pos="3600"/>
          <w:tab w:val="left" w:pos="4320"/>
          <w:tab w:val="left" w:pos="5040"/>
          <w:tab w:val="left" w:pos="5760"/>
          <w:tab w:val="left" w:pos="6480"/>
          <w:tab w:val="left" w:pos="7200"/>
        </w:tabs>
        <w:rPr>
          <w:sz w:val="18"/>
          <w:szCs w:val="18"/>
        </w:rPr>
      </w:pPr>
    </w:p>
    <w:p>
      <w:pPr>
        <w:pStyle w:val="Text"/>
        <w:tabs>
          <w:tab w:val="left" w:pos="720"/>
          <w:tab w:val="left" w:pos="1440"/>
          <w:tab w:val="left" w:pos="2160"/>
          <w:tab w:val="left" w:pos="2880"/>
          <w:tab w:val="left" w:pos="3600"/>
          <w:tab w:val="left" w:pos="4320"/>
          <w:tab w:val="left" w:pos="5040"/>
          <w:tab w:val="left" w:pos="5760"/>
          <w:tab w:val="left" w:pos="6480"/>
          <w:tab w:val="left" w:pos="7200"/>
        </w:tabs>
        <w:rPr>
          <w:sz w:val="18"/>
          <w:szCs w:val="18"/>
        </w:rPr>
      </w:pPr>
      <w:r>
        <w:rPr>
          <w:sz w:val="18"/>
          <w:szCs w:val="18"/>
          <w:rtl w:val="0"/>
          <w:lang w:val="de-DE"/>
        </w:rPr>
        <w:t>So sind wir auf dem Weg, von Trost und Hoffnung zu erz</w:t>
      </w:r>
      <w:r>
        <w:rPr>
          <w:sz w:val="18"/>
          <w:szCs w:val="18"/>
          <w:rtl w:val="0"/>
        </w:rPr>
        <w:t>ä</w:t>
      </w:r>
      <w:r>
        <w:rPr>
          <w:sz w:val="18"/>
          <w:szCs w:val="18"/>
          <w:rtl w:val="0"/>
          <w:lang w:val="de-DE"/>
        </w:rPr>
        <w:t>hlen. Das ist unsere Aufgabe. Eine schwere Aufgabe, weil sie der Realit</w:t>
      </w:r>
      <w:r>
        <w:rPr>
          <w:sz w:val="18"/>
          <w:szCs w:val="18"/>
          <w:rtl w:val="0"/>
        </w:rPr>
        <w:t>ä</w:t>
      </w:r>
      <w:r>
        <w:rPr>
          <w:sz w:val="18"/>
          <w:szCs w:val="18"/>
          <w:rtl w:val="0"/>
          <w:lang w:val="de-DE"/>
        </w:rPr>
        <w:t>t oftmals widerspricht. Bei meinem Besuch in Odessa vor zwei Wochen traf ich eine Kirchenvorsteherin einer kleinen lutherischen Gemeinde, die aus einem Dorf, direkt an der Front, mit Kindern geflohen war. Sie erz</w:t>
      </w:r>
      <w:r>
        <w:rPr>
          <w:sz w:val="18"/>
          <w:szCs w:val="18"/>
          <w:rtl w:val="0"/>
        </w:rPr>
        <w:t>ä</w:t>
      </w:r>
      <w:r>
        <w:rPr>
          <w:sz w:val="18"/>
          <w:szCs w:val="18"/>
          <w:rtl w:val="0"/>
          <w:lang w:val="de-DE"/>
        </w:rPr>
        <w:t>hlte von der fortw</w:t>
      </w:r>
      <w:r>
        <w:rPr>
          <w:sz w:val="18"/>
          <w:szCs w:val="18"/>
          <w:rtl w:val="0"/>
        </w:rPr>
        <w:t>ä</w:t>
      </w:r>
      <w:r>
        <w:rPr>
          <w:sz w:val="18"/>
          <w:szCs w:val="18"/>
          <w:rtl w:val="0"/>
          <w:lang w:val="de-DE"/>
        </w:rPr>
        <w:t>hrenden Bedrohung in der neunmonatigen Besetzung des Dorfes durch russische Soldaten, dem Artilleriebeschuss und den Erniedrigungen. Nach der Befreiung dieses Dorfes wolle sie nun zur</w:t>
      </w:r>
      <w:r>
        <w:rPr>
          <w:sz w:val="18"/>
          <w:szCs w:val="18"/>
          <w:rtl w:val="0"/>
        </w:rPr>
        <w:t>ü</w:t>
      </w:r>
      <w:r>
        <w:rPr>
          <w:sz w:val="18"/>
          <w:szCs w:val="18"/>
          <w:rtl w:val="0"/>
          <w:lang w:val="de-DE"/>
        </w:rPr>
        <w:t>ckkehren. In diesen Tagen m</w:t>
      </w:r>
      <w:r>
        <w:rPr>
          <w:sz w:val="18"/>
          <w:szCs w:val="18"/>
          <w:rtl w:val="0"/>
        </w:rPr>
        <w:t>ü</w:t>
      </w:r>
      <w:r>
        <w:rPr>
          <w:sz w:val="18"/>
          <w:szCs w:val="18"/>
          <w:rtl w:val="0"/>
          <w:lang w:val="de-DE"/>
        </w:rPr>
        <w:t>ssen die Kartoffeln gepflanzt werden und ein Zeichen gesetzt, damit auch andere Dorfbewohner zur</w:t>
      </w:r>
      <w:r>
        <w:rPr>
          <w:sz w:val="18"/>
          <w:szCs w:val="18"/>
          <w:rtl w:val="0"/>
        </w:rPr>
        <w:t>ü</w:t>
      </w:r>
      <w:r>
        <w:rPr>
          <w:sz w:val="18"/>
          <w:szCs w:val="18"/>
          <w:rtl w:val="0"/>
          <w:lang w:val="de-DE"/>
        </w:rPr>
        <w:t>ckkehren k</w:t>
      </w:r>
      <w:r>
        <w:rPr>
          <w:sz w:val="18"/>
          <w:szCs w:val="18"/>
          <w:rtl w:val="0"/>
          <w:lang w:val="sv-SE"/>
        </w:rPr>
        <w:t>ö</w:t>
      </w:r>
      <w:r>
        <w:rPr>
          <w:sz w:val="18"/>
          <w:szCs w:val="18"/>
          <w:rtl w:val="0"/>
          <w:lang w:val="de-DE"/>
        </w:rPr>
        <w:t xml:space="preserve">nnten. Am Ende schenkte sie mir, gemeinsam mit den Kindern aus dem Dorf, den kleinen Stoffhund. </w:t>
      </w:r>
      <w:r>
        <w:rPr>
          <w:sz w:val="18"/>
          <w:szCs w:val="18"/>
          <w:rtl w:val="0"/>
        </w:rPr>
        <w:t>„</w:t>
      </w:r>
      <w:r>
        <w:rPr>
          <w:sz w:val="18"/>
          <w:szCs w:val="18"/>
          <w:rtl w:val="0"/>
          <w:lang w:val="de-DE"/>
        </w:rPr>
        <w:t>Erz</w:t>
      </w:r>
      <w:r>
        <w:rPr>
          <w:sz w:val="18"/>
          <w:szCs w:val="18"/>
          <w:rtl w:val="0"/>
        </w:rPr>
        <w:t>ä</w:t>
      </w:r>
      <w:r>
        <w:rPr>
          <w:sz w:val="18"/>
          <w:szCs w:val="18"/>
          <w:rtl w:val="0"/>
          <w:lang w:val="de-DE"/>
        </w:rPr>
        <w:t xml:space="preserve">hlen </w:t>
      </w:r>
      <w:r>
        <w:rPr>
          <w:sz w:val="18"/>
          <w:szCs w:val="18"/>
          <w:rtl w:val="0"/>
          <w:lang w:val="de-DE"/>
        </w:rPr>
        <w:t>S</w:t>
      </w:r>
      <w:r>
        <w:rPr>
          <w:sz w:val="18"/>
          <w:szCs w:val="18"/>
          <w:rtl w:val="0"/>
          <w:lang w:val="de-DE"/>
        </w:rPr>
        <w:t>ie von unserer Situation. Aber erz</w:t>
      </w:r>
      <w:r>
        <w:rPr>
          <w:sz w:val="18"/>
          <w:szCs w:val="18"/>
          <w:rtl w:val="0"/>
        </w:rPr>
        <w:t>ä</w:t>
      </w:r>
      <w:r>
        <w:rPr>
          <w:sz w:val="18"/>
          <w:szCs w:val="18"/>
          <w:rtl w:val="0"/>
          <w:lang w:val="de-DE"/>
        </w:rPr>
        <w:t xml:space="preserve">hlen </w:t>
      </w:r>
      <w:r>
        <w:rPr>
          <w:sz w:val="18"/>
          <w:szCs w:val="18"/>
          <w:rtl w:val="0"/>
          <w:lang w:val="de-DE"/>
        </w:rPr>
        <w:t>S</w:t>
      </w:r>
      <w:r>
        <w:rPr>
          <w:sz w:val="18"/>
          <w:szCs w:val="18"/>
          <w:rtl w:val="0"/>
          <w:lang w:val="de-DE"/>
        </w:rPr>
        <w:t>ie auch von unserer Hoffnung.</w:t>
      </w:r>
      <w:r>
        <w:rPr>
          <w:sz w:val="18"/>
          <w:szCs w:val="18"/>
          <w:rtl w:val="1"/>
          <w:lang w:val="ar-SA" w:bidi="ar-SA"/>
        </w:rPr>
        <w:t>“</w:t>
      </w:r>
    </w:p>
    <w:p>
      <w:pPr>
        <w:pStyle w:val="Text"/>
        <w:tabs>
          <w:tab w:val="left" w:pos="720"/>
          <w:tab w:val="left" w:pos="1440"/>
          <w:tab w:val="left" w:pos="2160"/>
          <w:tab w:val="left" w:pos="2880"/>
          <w:tab w:val="left" w:pos="3600"/>
          <w:tab w:val="left" w:pos="4320"/>
          <w:tab w:val="left" w:pos="5040"/>
          <w:tab w:val="left" w:pos="5760"/>
          <w:tab w:val="left" w:pos="6480"/>
          <w:tab w:val="left" w:pos="7200"/>
        </w:tabs>
        <w:rPr>
          <w:sz w:val="18"/>
          <w:szCs w:val="18"/>
        </w:rPr>
      </w:pPr>
    </w:p>
    <w:p>
      <w:pPr>
        <w:pStyle w:val="Text"/>
        <w:tabs>
          <w:tab w:val="left" w:pos="720"/>
          <w:tab w:val="left" w:pos="1440"/>
          <w:tab w:val="left" w:pos="2160"/>
          <w:tab w:val="left" w:pos="2880"/>
          <w:tab w:val="left" w:pos="3600"/>
          <w:tab w:val="left" w:pos="4320"/>
          <w:tab w:val="left" w:pos="5040"/>
          <w:tab w:val="left" w:pos="5760"/>
          <w:tab w:val="left" w:pos="6480"/>
          <w:tab w:val="left" w:pos="7200"/>
        </w:tabs>
        <w:rPr>
          <w:sz w:val="18"/>
          <w:szCs w:val="18"/>
        </w:rPr>
      </w:pPr>
      <w:r>
        <w:rPr>
          <w:sz w:val="18"/>
          <w:szCs w:val="18"/>
          <w:rtl w:val="0"/>
          <w:lang w:val="de-DE"/>
        </w:rPr>
        <w:t>Gesegnete Ostern!</w:t>
      </w:r>
    </w:p>
    <w:p>
      <w:pPr>
        <w:pStyle w:val="Text"/>
        <w:tabs>
          <w:tab w:val="left" w:pos="720"/>
          <w:tab w:val="left" w:pos="1440"/>
          <w:tab w:val="left" w:pos="2160"/>
          <w:tab w:val="left" w:pos="2880"/>
          <w:tab w:val="left" w:pos="3600"/>
          <w:tab w:val="left" w:pos="4320"/>
          <w:tab w:val="left" w:pos="5040"/>
          <w:tab w:val="left" w:pos="5760"/>
          <w:tab w:val="left" w:pos="6480"/>
          <w:tab w:val="left" w:pos="7200"/>
        </w:tabs>
      </w:pPr>
      <w:r>
        <w:rPr>
          <w:sz w:val="18"/>
          <w:szCs w:val="18"/>
          <w:rtl w:val="0"/>
          <w:lang w:val="de-DE"/>
        </w:rPr>
        <w:t>Ihr Ralf Meister</w:t>
      </w:r>
    </w:p>
    <w:sectPr>
      <w:headerReference w:type="default" r:id="rId5"/>
      <w:headerReference w:type="first" r:id="rId6"/>
      <w:footerReference w:type="default" r:id="rId7"/>
      <w:footerReference w:type="first" r:id="rId8"/>
      <w:pgSz w:w="11900" w:h="16840" w:orient="portrait"/>
      <w:pgMar w:top="1474" w:right="2835" w:bottom="1531" w:left="1418" w:header="907" w:footer="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Helvetica Neue">
    <w:charset w:val="00"/>
    <w:family w:val="roman"/>
    <w:pitch w:val="default"/>
  </w:font>
  <w:font w:name="Open Sans">
    <w:charset w:val="00"/>
    <w:family w:val="roman"/>
    <w:pitch w:val="default"/>
  </w:font>
  <w:font w:name="Helvetica">
    <w:charset w:val="00"/>
    <w:family w:val="roman"/>
    <w:pitch w:val="default"/>
  </w:font>
  <w:font w:name="OpenSans-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70"/>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Outline>
        <w14:noFill/>
      </w14:textOutline>
      <w14:textFill>
        <w14:solidFill>
          <w14:srgbClr w14:val="000000"/>
        </w14:solidFill>
      </w14:textFill>
    </w:r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Untertitel">
    <w:name w:val="Untertitel"/>
    <w:next w:val="Text"/>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de-D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Open Sans" w:cs="Arial Unicode MS" w:hAnsi="Open Sans"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